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6"/>
        <w:gridCol w:w="3833"/>
        <w:gridCol w:w="4005"/>
      </w:tblGrid>
      <w:tr w:rsidR="009440F6" w:rsidRPr="00574E97" w14:paraId="5147138F" w14:textId="77777777" w:rsidTr="00BE0D62">
        <w:trPr>
          <w:trHeight w:val="1183"/>
          <w:jc w:val="center"/>
        </w:trPr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A720AF" w14:textId="77777777" w:rsidR="009440F6" w:rsidRPr="00574E97" w:rsidRDefault="009440F6" w:rsidP="00BE0D62">
            <w:pPr>
              <w:pStyle w:val="Contedodatabela"/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9DC2A0" w14:textId="77777777" w:rsidR="009440F6" w:rsidRPr="00574E97" w:rsidRDefault="009440F6" w:rsidP="00BE0D6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5F4040ED" w14:textId="77777777" w:rsidR="009440F6" w:rsidRPr="00574E97" w:rsidRDefault="009440F6" w:rsidP="00BE0D62">
            <w:pPr>
              <w:pStyle w:val="Contedodatabela"/>
              <w:jc w:val="center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 xml:space="preserve">PROCEDIMENTO OPERACIONAL </w:t>
            </w:r>
          </w:p>
          <w:p w14:paraId="3F07A4E8" w14:textId="77777777" w:rsidR="009440F6" w:rsidRPr="00574E97" w:rsidRDefault="009440F6" w:rsidP="00BE0D62">
            <w:pPr>
              <w:pStyle w:val="Contedodatabela"/>
              <w:jc w:val="center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 xml:space="preserve"> PADRÃO – POP</w:t>
            </w:r>
          </w:p>
          <w:p w14:paraId="234E25D6" w14:textId="77777777" w:rsidR="009440F6" w:rsidRPr="00574E97" w:rsidRDefault="009440F6" w:rsidP="00BE0D62">
            <w:pPr>
              <w:pStyle w:val="Contedodatabela"/>
              <w:jc w:val="center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>Nº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3626" w14:textId="77777777" w:rsidR="009440F6" w:rsidRPr="00574E97" w:rsidRDefault="009440F6" w:rsidP="00BE0D62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 xml:space="preserve">Elaborado: </w:t>
            </w:r>
          </w:p>
          <w:p w14:paraId="243FF426" w14:textId="77777777" w:rsidR="009440F6" w:rsidRPr="00574E97" w:rsidRDefault="009440F6" w:rsidP="00BE0D62">
            <w:pPr>
              <w:pStyle w:val="Contedodatabela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 xml:space="preserve">Revisado: </w:t>
            </w:r>
          </w:p>
          <w:p w14:paraId="44860CF4" w14:textId="77777777" w:rsidR="009440F6" w:rsidRPr="00574E97" w:rsidRDefault="009440F6" w:rsidP="00BE0D62">
            <w:pPr>
              <w:pStyle w:val="Contedodatabela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>Validado:</w:t>
            </w:r>
          </w:p>
          <w:p w14:paraId="65ABBA7D" w14:textId="77777777" w:rsidR="009440F6" w:rsidRPr="00574E97" w:rsidRDefault="009440F6" w:rsidP="00BE0D62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>Data:</w:t>
            </w:r>
          </w:p>
          <w:p w14:paraId="081E430D" w14:textId="77777777" w:rsidR="009440F6" w:rsidRPr="00574E97" w:rsidRDefault="009440F6" w:rsidP="00BE0D62">
            <w:pPr>
              <w:pStyle w:val="Contedodatabela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 xml:space="preserve"> </w:t>
            </w:r>
          </w:p>
          <w:p w14:paraId="0BFF03F2" w14:textId="77777777" w:rsidR="009440F6" w:rsidRPr="00574E97" w:rsidRDefault="009440F6" w:rsidP="00BE0D62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9440F6" w:rsidRPr="00574E97" w14:paraId="5FCC418B" w14:textId="77777777" w:rsidTr="00BE0D62">
        <w:trPr>
          <w:trHeight w:val="276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B14" w14:textId="77777777" w:rsidR="009440F6" w:rsidRPr="008C3B0C" w:rsidRDefault="009440F6" w:rsidP="00BE0D62">
            <w:pPr>
              <w:pStyle w:val="Recuodecorpodetexto"/>
              <w:spacing w:before="120"/>
              <w:ind w:left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305BA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Atividade:</w:t>
            </w:r>
            <w:r w:rsidRPr="00574E9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30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ealização de </w:t>
            </w:r>
            <w:r w:rsidRPr="00305BA0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prevenção de câncer de colo uterino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</w:p>
          <w:p w14:paraId="05D537D9" w14:textId="77777777" w:rsidR="009440F6" w:rsidRPr="00574E97" w:rsidRDefault="009440F6" w:rsidP="00BE0D62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 xml:space="preserve">Executante: </w:t>
            </w:r>
            <w:r w:rsidRPr="00574E97">
              <w:rPr>
                <w:rFonts w:ascii="Arial" w:eastAsia="Times New Roman" w:hAnsi="Arial" w:cs="Arial"/>
                <w:kern w:val="0"/>
              </w:rPr>
              <w:t>enfermeiros (as) e/ou médicos (as)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  <w:tr w:rsidR="009440F6" w:rsidRPr="00574E97" w14:paraId="7A3DC020" w14:textId="77777777" w:rsidTr="00BE0D62">
        <w:trPr>
          <w:trHeight w:val="276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56CD" w14:textId="77777777" w:rsidR="009440F6" w:rsidRPr="00574E97" w:rsidRDefault="009440F6" w:rsidP="00BE0D62">
            <w:pPr>
              <w:pStyle w:val="Recuodecorpodetexto"/>
              <w:snapToGrid w:val="0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Resultados esperados: 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Realizar coleta citológica adequada; Identificar sinais/sintomas de DST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, DIP e Câncer do  colo útero. </w:t>
            </w:r>
          </w:p>
        </w:tc>
      </w:tr>
      <w:tr w:rsidR="009440F6" w:rsidRPr="00574E97" w14:paraId="636ED373" w14:textId="77777777" w:rsidTr="00BE0D62">
        <w:trPr>
          <w:trHeight w:val="909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07AAC" w14:textId="77777777" w:rsidR="009440F6" w:rsidRPr="00574E97" w:rsidRDefault="009440F6" w:rsidP="00BE0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</w:rPr>
              <w:t>Materiais necessários:</w:t>
            </w:r>
            <w:r w:rsidRPr="00574E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4E97">
              <w:rPr>
                <w:rFonts w:ascii="Arial" w:hAnsi="Arial" w:cs="Arial"/>
                <w:bCs/>
                <w:sz w:val="24"/>
                <w:szCs w:val="24"/>
              </w:rPr>
              <w:t xml:space="preserve">Sala de preferência com banheiro; Mesa ginecológica; Escada de dois degraus; Mesa auxiliar; Foco de luz com cabo flexível; Biombo; Cestos de lixo (contaminado, comum); Espéculos de tamanhos variados (descartáveis ou metálicos); Balde com solução </w:t>
            </w:r>
            <w:proofErr w:type="spellStart"/>
            <w:r w:rsidRPr="00574E97">
              <w:rPr>
                <w:rFonts w:ascii="Arial" w:hAnsi="Arial" w:cs="Arial"/>
                <w:bCs/>
                <w:sz w:val="24"/>
                <w:szCs w:val="24"/>
              </w:rPr>
              <w:t>desincrostante</w:t>
            </w:r>
            <w:proofErr w:type="spellEnd"/>
            <w:r w:rsidRPr="00574E97">
              <w:rPr>
                <w:rFonts w:ascii="Arial" w:hAnsi="Arial" w:cs="Arial"/>
                <w:bCs/>
                <w:sz w:val="24"/>
                <w:szCs w:val="24"/>
              </w:rPr>
              <w:t xml:space="preserve"> (para espéculos metálicos); Lâmina de vidro com extremidade fosca; Espátula de Aires; Escova </w:t>
            </w:r>
            <w:proofErr w:type="spellStart"/>
            <w:r w:rsidRPr="00574E97">
              <w:rPr>
                <w:rFonts w:ascii="Arial" w:hAnsi="Arial" w:cs="Arial"/>
                <w:bCs/>
                <w:sz w:val="24"/>
                <w:szCs w:val="24"/>
              </w:rPr>
              <w:t>endocervical</w:t>
            </w:r>
            <w:proofErr w:type="spellEnd"/>
            <w:r w:rsidRPr="00574E97">
              <w:rPr>
                <w:rFonts w:ascii="Arial" w:hAnsi="Arial" w:cs="Arial"/>
                <w:bCs/>
                <w:sz w:val="24"/>
                <w:szCs w:val="24"/>
              </w:rPr>
              <w:t xml:space="preserve">; Luvas de procedimentos; Pinça de </w:t>
            </w:r>
            <w:proofErr w:type="spellStart"/>
            <w:r w:rsidRPr="00574E97">
              <w:rPr>
                <w:rFonts w:ascii="Arial" w:hAnsi="Arial" w:cs="Arial"/>
                <w:bCs/>
                <w:sz w:val="24"/>
                <w:szCs w:val="24"/>
              </w:rPr>
              <w:t>cherron</w:t>
            </w:r>
            <w:proofErr w:type="spellEnd"/>
            <w:r w:rsidRPr="00574E97">
              <w:rPr>
                <w:rFonts w:ascii="Arial" w:hAnsi="Arial" w:cs="Arial"/>
                <w:bCs/>
                <w:sz w:val="24"/>
                <w:szCs w:val="24"/>
              </w:rPr>
              <w:t xml:space="preserve">; Solução fixadora (álcool a 96%); Frasco porta lâmina; Formulário de requisição de exame </w:t>
            </w:r>
            <w:proofErr w:type="spellStart"/>
            <w:r w:rsidRPr="00574E97">
              <w:rPr>
                <w:rFonts w:ascii="Arial" w:hAnsi="Arial" w:cs="Arial"/>
                <w:bCs/>
                <w:sz w:val="24"/>
                <w:szCs w:val="24"/>
              </w:rPr>
              <w:t>citopatológico</w:t>
            </w:r>
            <w:proofErr w:type="spellEnd"/>
            <w:r w:rsidRPr="00574E97">
              <w:rPr>
                <w:rFonts w:ascii="Arial" w:hAnsi="Arial" w:cs="Arial"/>
                <w:bCs/>
                <w:sz w:val="24"/>
                <w:szCs w:val="24"/>
              </w:rPr>
              <w:t>; Lápis grafite preto; Avental descartável; Lençóis descartáveis ou forro de papel.</w:t>
            </w:r>
          </w:p>
        </w:tc>
      </w:tr>
      <w:tr w:rsidR="009440F6" w:rsidRPr="00574E97" w14:paraId="4CFE1792" w14:textId="77777777" w:rsidTr="00BE0D62">
        <w:trPr>
          <w:trHeight w:val="374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2E11C" w14:textId="77777777" w:rsidR="009440F6" w:rsidRPr="00574E97" w:rsidRDefault="009440F6" w:rsidP="00BE0D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4E97">
              <w:rPr>
                <w:rFonts w:ascii="Arial" w:hAnsi="Arial" w:cs="Arial"/>
                <w:sz w:val="24"/>
                <w:szCs w:val="24"/>
              </w:rPr>
              <w:t>Principais atividades:</w:t>
            </w:r>
          </w:p>
          <w:p w14:paraId="4272AC17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Lavar as mãos antes e após o atendimento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440BBAE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Receber a cliente cordialmente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026CED70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Perguntar se atende às exigências para a realização do exame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27DD9265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Realizar o preenchimento do formulário de exame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citopatológico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7A45E2B7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Solicitar que a mulher troque de roupa, em local reservado, se vista com o avental descartável e esvazie a bexiga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661775E6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Explicar sobre o exame que será realizado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2D12D64B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Colocar a mulher em posição ginecológica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6B3B7A3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Realizar exame clínico das mamas e questionar a cliente sobre a realização do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auto-exame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7798D17C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ealizar inicialmente inspeção visual (identificar simetria, cor, textura, temperatura e padrão de circulação venosa) com a mulher sentada iniciar solicitando que fique com braços pendentes ao lado do corpo, levantados sobre a cabeça e depois com as palmas das mãos comprimidas uma contra a outra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3CA98A1E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Palpar os linfonodos axilares e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supraclaviculares</w:t>
            </w:r>
            <w:proofErr w:type="spellEnd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com a cliente sentada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F247558" w14:textId="77777777" w:rsidR="009440F6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Com a cliente deitada, realizar a palpação das mamas, c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lo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ando seus braços sobre a cabeça: a mama deve ser palpada utilizando um padrão vertical de palpação e iniciando na axila; cada área do tecido deve ser examinada utilizando níveis de pressão leve, médio e profundo, deve-se realizar movimentos circulares com as polpas digitais do 2º, 3º e 4º dedos da mão; a região da aréola e do mamilo deve ser palpada e não comprimida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4B67FA5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Orientar e incentivar a realizar regulamente 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auto-exame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da mama;</w:t>
            </w:r>
          </w:p>
          <w:p w14:paraId="284BAC24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Posicionar foco de luz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7A17BAB0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Calçar as luvas de procedimento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7B61FB6D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Introduzir o espéculo e observar as características das paredes vaginais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78F790C9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lastRenderedPageBreak/>
              <w:t>Realizar limpeza de secreção que possa estar presente no colo uterino com uma gaze fixada em pinça e uso individual da cliente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C7A6987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Realizar coleta da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ectocervice</w:t>
            </w:r>
            <w:proofErr w:type="spellEnd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com a espátula de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áires</w:t>
            </w:r>
            <w:proofErr w:type="spellEnd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(do lado que apresenta reentrância), encaixando a ponta mais longa da espátula no orifício externo do colo, apoiando-a firmemente, fazendo uma raspagem da mucosa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ectocervical</w:t>
            </w:r>
            <w:proofErr w:type="spellEnd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em movimento rotativo de 360º em torno de todo orifício cervical, para que toda superfície do co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lo seja raspada;</w:t>
            </w:r>
          </w:p>
          <w:p w14:paraId="0F2F3949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Estender o material de maneira uniforme, dispondo-o no sentido transversal,  próximo da região fosca, na medida superior da lâmina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21B565CF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Realizar coleta da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endocervice</w:t>
            </w:r>
            <w:proofErr w:type="spellEnd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introduzindo a escova e fazendo movimento giratório de 360º, percorrendo todo o contorno do orifício cervical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70F8A32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Colocar o material retirado na metade inferior da lâmina, no sentido longitudinal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3A356B65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Colocar a lâmina dentro do frasco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com álcool a 96%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2E65C341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Com apoio de uma pinça auxiliar retirar uma bola de algodão imersa na solução de ácido acético, colocando-a sobre o campo e com a pinça de uso individual  realizar o teste do ácido acético aplicando a solução sobre o colo uterino, retirar e  aguardar um minuto e observar o resultado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11006BFC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Repetir a operação com solução de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lugol</w:t>
            </w:r>
            <w:proofErr w:type="spellEnd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observe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583B4E14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Realizar limpeza do colo uterino com uma gaze fixada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em pinça;</w:t>
            </w:r>
          </w:p>
          <w:p w14:paraId="762F438F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Fechar o espéculo cuidadosamente, evitar beliscar as paredes vaginais e retirá-lo delicadamente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0E3FAD2E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Desprezar o material contaminado no lixo com saco bra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n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co e o espéculo e /ou pinça metálica em balde contendo solução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desincrustan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3BE3644D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Retirar as luvas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1D8BA65B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Auxiliar a mulher a descer da mesa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1179B65F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Solicitar que troque de roupa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05560EAA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Esclarecer sobre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o que foi visualizado no exame;</w:t>
            </w:r>
          </w:p>
          <w:p w14:paraId="517D536B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Prescrever tratamento (de acordo com protocolo) ou encaminhar para o médico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FF60A89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Realizar convocação de parceiro se necessário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2CFEFB5E" w14:textId="77777777" w:rsidR="009440F6" w:rsidRPr="00574E97" w:rsidRDefault="009440F6" w:rsidP="009440F6">
            <w:pPr>
              <w:pStyle w:val="Recuodecorpodetexto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Enfatizar a importância do retorno para o resultado do exame e encaminhá-la pra agendamento (se rotina da unidade)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9440F6" w:rsidRPr="00574E97" w14:paraId="12C8EBC7" w14:textId="77777777" w:rsidTr="00BE0D62">
        <w:trPr>
          <w:trHeight w:val="392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0E63" w14:textId="77777777" w:rsidR="009440F6" w:rsidRPr="00574E97" w:rsidRDefault="009440F6" w:rsidP="00BE0D62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lastRenderedPageBreak/>
              <w:t xml:space="preserve">Cuidados: </w:t>
            </w:r>
          </w:p>
          <w:p w14:paraId="50C3B758" w14:textId="77777777" w:rsidR="009440F6" w:rsidRPr="00574E97" w:rsidRDefault="009440F6" w:rsidP="009440F6">
            <w:pPr>
              <w:pStyle w:val="Recuodecorpodetext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Atentar para o cumprimento dos requisitos do exame pela mulher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7F5D7A77" w14:textId="77777777" w:rsidR="009440F6" w:rsidRPr="00574E97" w:rsidRDefault="009440F6" w:rsidP="009440F6">
            <w:pPr>
              <w:pStyle w:val="Recuodecorpodetext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Avaliar individualmente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a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realização do exame em adolescente desacompanhada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0301CB8" w14:textId="77777777" w:rsidR="009440F6" w:rsidRPr="00574E97" w:rsidRDefault="009440F6" w:rsidP="009440F6">
            <w:pPr>
              <w:pStyle w:val="Recuodecorpodetext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Coleta em virgens não deve ser realizada na rotina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10CA917E" w14:textId="77777777" w:rsidR="009440F6" w:rsidRPr="00574E97" w:rsidRDefault="009440F6" w:rsidP="009440F6">
            <w:pPr>
              <w:pStyle w:val="Recuodecorpodetext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Em mulheres grávidas o exame pode ser feito em qualquer período da gestação preferencialmente até o 7º mês, a coleta deve ser feita com espátula de Aires e não usar escova </w:t>
            </w:r>
            <w:proofErr w:type="spellStart"/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endocevical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;</w:t>
            </w:r>
          </w:p>
          <w:p w14:paraId="463C4FA9" w14:textId="77777777" w:rsidR="009440F6" w:rsidRPr="00574E97" w:rsidRDefault="009440F6" w:rsidP="009440F6">
            <w:pPr>
              <w:pStyle w:val="Recuodecorpodetext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Em mulheres com histerectomia t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otal recomenda-se a coleta do e</w:t>
            </w: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sfregaço de fundo de saco vaginal histerectomia subtotal, rotina normal.</w:t>
            </w:r>
          </w:p>
        </w:tc>
      </w:tr>
      <w:tr w:rsidR="009440F6" w:rsidRPr="00574E97" w14:paraId="40A4BC00" w14:textId="77777777" w:rsidTr="00BE0D62">
        <w:trPr>
          <w:trHeight w:val="500"/>
          <w:jc w:val="center"/>
        </w:trPr>
        <w:tc>
          <w:tcPr>
            <w:tcW w:w="96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9DB8E" w14:textId="77777777" w:rsidR="009440F6" w:rsidRPr="00574E97" w:rsidRDefault="009440F6" w:rsidP="00BE0D62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574E97">
              <w:rPr>
                <w:rFonts w:ascii="Arial" w:hAnsi="Arial" w:cs="Arial"/>
              </w:rPr>
              <w:t>Ações em caso de não conformidade:</w:t>
            </w:r>
          </w:p>
          <w:p w14:paraId="32389B26" w14:textId="77777777" w:rsidR="009440F6" w:rsidRPr="00574E97" w:rsidRDefault="009440F6" w:rsidP="009440F6">
            <w:pPr>
              <w:pStyle w:val="Recuodecorpodetex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574E97">
              <w:rPr>
                <w:rFonts w:ascii="Arial" w:hAnsi="Arial" w:cs="Arial"/>
                <w:sz w:val="24"/>
                <w:szCs w:val="24"/>
                <w:lang w:val="pt-BR" w:eastAsia="pt-BR"/>
              </w:rPr>
              <w:t>Orientar a mulher a retornar em outro momento caso não esteja em condições de realizar o exame naquele dia.</w:t>
            </w:r>
          </w:p>
        </w:tc>
      </w:tr>
    </w:tbl>
    <w:p w14:paraId="0ACD1283" w14:textId="77777777" w:rsidR="00230137" w:rsidRDefault="00230137"/>
    <w:sectPr w:rsidR="00230137" w:rsidSect="00316B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2163"/>
    <w:multiLevelType w:val="hybridMultilevel"/>
    <w:tmpl w:val="0342797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593502"/>
    <w:multiLevelType w:val="hybridMultilevel"/>
    <w:tmpl w:val="797C0E8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5F20C1"/>
    <w:multiLevelType w:val="hybridMultilevel"/>
    <w:tmpl w:val="901C02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6"/>
    <w:rsid w:val="00230137"/>
    <w:rsid w:val="00316B42"/>
    <w:rsid w:val="009440F6"/>
    <w:rsid w:val="00D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6ADD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440F6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40F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tedodatabela">
    <w:name w:val="Conteúdo da tabela"/>
    <w:basedOn w:val="Normal"/>
    <w:rsid w:val="009440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0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0F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4228</Characters>
  <Application>Microsoft Macintosh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Pereira Barra</dc:creator>
  <cp:keywords/>
  <dc:description/>
  <cp:lastModifiedBy>Rubia Barra</cp:lastModifiedBy>
  <cp:revision>2</cp:revision>
  <dcterms:created xsi:type="dcterms:W3CDTF">2017-09-22T13:04:00Z</dcterms:created>
  <dcterms:modified xsi:type="dcterms:W3CDTF">2017-09-22T13:04:00Z</dcterms:modified>
</cp:coreProperties>
</file>