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right" w:pos="8504" w:leader="none"/>
        </w:tabs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E</w:t>
      </w:r>
      <w:r>
        <w:rPr>
          <w:rFonts w:cs="Times New Roman" w:ascii="Times New Roman" w:hAnsi="Times New Roman"/>
          <w:b/>
          <w:i/>
          <w:sz w:val="24"/>
          <w:szCs w:val="24"/>
        </w:rPr>
        <w:t>TAPAS E ORIENTAÇÕES PARA A  PACTUAÇÃO DOS INDICADORES DE SAÚDE 2017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-228600</wp:posOffset>
                </wp:positionH>
                <wp:positionV relativeFrom="paragraph">
                  <wp:posOffset>-228600</wp:posOffset>
                </wp:positionV>
                <wp:extent cx="4686300" cy="102870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0287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Cabealho"/>
                              <w:spacing w:lineRule="auto" w:line="3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abealho"/>
                              <w:spacing w:lineRule="auto" w:line="3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abealho"/>
                              <w:spacing w:lineRule="auto" w:line="360"/>
                              <w:jc w:val="both"/>
                              <w:rPr/>
                            </w:pPr>
                            <w:r>
                              <w:rPr>
                                <w:rFonts w:cs="Times New Roman"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cs="Times New Roman" w:ascii="Times New Roman" w:hAnsi="Times New Roman"/>
                                <w:sz w:val="28"/>
                                <w:szCs w:val="28"/>
                              </w:rPr>
                              <w:t>SECRETARIA ESTADUAL DE SAÚDE DO PIAUÍ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0;width:369pt;height:81pt;mso-wrap-distance-left:9pt;mso-wrap-distance-right:9pt;mso-wrap-distance-top:0pt;mso-wrap-distance-bottom:0pt;margin-top:-18pt;mso-position-vertical-relative:text;margin-left:-18pt;mso-position-horizontal-relative:text">
                <v:textbox inset="0in,0in,0in,0in">
                  <w:txbxContent>
                    <w:p>
                      <w:pPr>
                        <w:pStyle w:val="Cabealho"/>
                        <w:spacing w:lineRule="auto" w:line="3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abealho"/>
                        <w:spacing w:lineRule="auto" w:line="3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 w:ascii="Arial" w:hAnsi="Arial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abealho"/>
                        <w:spacing w:lineRule="auto" w:line="360"/>
                        <w:jc w:val="both"/>
                        <w:rPr/>
                      </w:pPr>
                      <w:r>
                        <w:rPr>
                          <w:rFonts w:cs="Times New Roman"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cs="Times New Roman" w:ascii="Times New Roman" w:hAnsi="Times New Roman"/>
                          <w:sz w:val="28"/>
                          <w:szCs w:val="28"/>
                        </w:rPr>
                        <w:t>SECRETARIA ESTADUAL DE SAÚDE DO PIAUÍ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01 - Receber Orientações no nível central da SESAPI dia 13.03.2017 (Ofício Circular da DUP);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02 - Obter a documentação referente à pactuação 2017 (Disponível no Site da SESAPI);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03 - Discutir com a equipe municipal de saúde estratégias e metas de pactuação (cada município vai fazer só ou em conjunto na CIR?);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04 – Após definir as metas, acessar o sistema eletrônico SISPACTO (aplicacao.saude.gov.br/sispacto), lançar as metas, </w:t>
      </w:r>
      <w:r>
        <w:rPr>
          <w:rFonts w:cs="Times New Roman" w:ascii="Times New Roman" w:hAnsi="Times New Roman"/>
          <w:b/>
        </w:rPr>
        <w:t xml:space="preserve">gravar, </w:t>
      </w:r>
      <w:r>
        <w:rPr>
          <w:rFonts w:cs="Times New Roman" w:ascii="Times New Roman" w:hAnsi="Times New Roman"/>
        </w:rPr>
        <w:t>imprimir uma cópia e submeter à apreciação e aprovação pelo Conselho Municipal de Saúde (CMS). Município que tiver problemas com senha de acesso, contatar Paulim ou Marlon na Atenção Básica da SESAPI, através dos telefones 3216-3623.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05 – Após aprovação do CMS, acessar novamente o SISPACTO, anexar a ata scaneada de aprovação pelo CMS</w:t>
      </w: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</w:rPr>
        <w:t>e</w:t>
      </w:r>
      <w:r>
        <w:rPr>
          <w:rFonts w:cs="Times New Roman" w:ascii="Times New Roman" w:hAnsi="Times New Roman"/>
          <w:b/>
        </w:rPr>
        <w:t xml:space="preserve"> validar </w:t>
      </w:r>
      <w:r>
        <w:rPr>
          <w:rFonts w:cs="Times New Roman" w:ascii="Times New Roman" w:hAnsi="Times New Roman"/>
        </w:rPr>
        <w:t>a pactuação 2017.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06 – O município que tiver dúvida em algum indicador deverá contatar a área técnica da SESAPI responsável pelas ações dos mesmos, mediante lista de telefones também divulgadas;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07 – A SESAPI fará monitoramento diário do andamento da pactuação de cada município através do SISPACTO, que informará quatro status:</w:t>
      </w:r>
    </w:p>
    <w:p>
      <w:pPr>
        <w:pStyle w:val="Normal"/>
        <w:spacing w:lineRule="auto" w:line="240"/>
        <w:ind w:left="2268" w:hanging="226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</w:t>
      </w:r>
      <w:r>
        <w:rPr>
          <w:rFonts w:cs="Times New Roman" w:ascii="Times New Roman" w:hAnsi="Times New Roman"/>
          <w:b/>
        </w:rPr>
        <w:t>Pactuação Não Iniciada</w:t>
      </w:r>
      <w:r>
        <w:rPr>
          <w:rFonts w:cs="Times New Roman" w:ascii="Times New Roman" w:hAnsi="Times New Roman"/>
        </w:rPr>
        <w:t xml:space="preserve"> – Para município que não acessou o SISPACTO, nem alimentou com as metas;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</w:rPr>
        <w:t xml:space="preserve">- </w:t>
      </w:r>
      <w:r>
        <w:rPr>
          <w:rFonts w:cs="Times New Roman" w:ascii="Times New Roman" w:hAnsi="Times New Roman"/>
          <w:b/>
        </w:rPr>
        <w:t>Pactuação em Preenchimento</w:t>
      </w:r>
      <w:r>
        <w:rPr>
          <w:rFonts w:cs="Times New Roman" w:ascii="Times New Roman" w:hAnsi="Times New Roman"/>
        </w:rPr>
        <w:t xml:space="preserve"> – Para município que lançou as metas, gravou e </w:t>
      </w:r>
      <w:r>
        <w:rPr>
          <w:rFonts w:cs="Times New Roman" w:ascii="Times New Roman" w:hAnsi="Times New Roman"/>
          <w:b/>
        </w:rPr>
        <w:t>não validou;</w:t>
      </w:r>
    </w:p>
    <w:p>
      <w:pPr>
        <w:pStyle w:val="Normal"/>
        <w:spacing w:lineRule="auto" w:line="240"/>
        <w:ind w:left="2268" w:hanging="226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 xml:space="preserve">- Pactuação Validada – </w:t>
      </w:r>
      <w:r>
        <w:rPr>
          <w:rFonts w:cs="Times New Roman" w:ascii="Times New Roman" w:hAnsi="Times New Roman"/>
        </w:rPr>
        <w:t>Para município que acessou, lançou as metas, gravou, anexou a ata do CMS e validou, e</w:t>
      </w:r>
    </w:p>
    <w:p>
      <w:pPr>
        <w:pStyle w:val="Normal"/>
        <w:spacing w:lineRule="auto" w:line="240"/>
        <w:ind w:left="2268" w:hanging="226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- </w:t>
      </w:r>
      <w:r>
        <w:rPr>
          <w:rFonts w:cs="Times New Roman" w:ascii="Times New Roman" w:hAnsi="Times New Roman"/>
          <w:b/>
        </w:rPr>
        <w:t xml:space="preserve">Pactuação Homologada – </w:t>
      </w:r>
      <w:r>
        <w:rPr>
          <w:rFonts w:cs="Times New Roman" w:ascii="Times New Roman" w:hAnsi="Times New Roman"/>
        </w:rPr>
        <w:t>Para município que validou a pactuação, o Estado aprovou e homologou.</w:t>
      </w:r>
    </w:p>
    <w:p>
      <w:pPr>
        <w:pStyle w:val="Normal"/>
        <w:spacing w:lineRule="auto" w:line="360"/>
        <w:ind w:left="2268" w:hanging="2268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06 – Recomenda-se cada município enviar uma cópia da folha de pactuação e ata de aprovação no CMS  para a CIR;</w:t>
      </w:r>
    </w:p>
    <w:p>
      <w:pPr>
        <w:pStyle w:val="Normal"/>
        <w:spacing w:lineRule="auto" w:line="360" w:before="0" w:after="160"/>
        <w:jc w:val="both"/>
        <w:rPr/>
      </w:pPr>
      <w:r>
        <w:rPr>
          <w:rFonts w:cs="Times New Roman" w:ascii="Times New Roman" w:hAnsi="Times New Roman"/>
        </w:rPr>
        <w:t xml:space="preserve">08 - </w:t>
      </w:r>
      <w:r>
        <w:rPr>
          <w:rFonts w:cs="Times New Roman" w:ascii="Times New Roman" w:hAnsi="Times New Roman"/>
          <w:b/>
        </w:rPr>
        <w:t>PRAZO FINAL PARA CADA MUNICÍPIO CONCLUIR A ETAPA DO ITEM 5</w:t>
      </w:r>
      <w:r>
        <w:rPr>
          <w:rFonts w:cs="Times New Roman" w:ascii="Times New Roman" w:hAnsi="Times New Roman"/>
        </w:rPr>
        <w:t xml:space="preserve"> -       </w:t>
      </w:r>
      <w:r>
        <w:rPr>
          <w:rFonts w:cs="Times New Roman" w:ascii="Times New Roman" w:hAnsi="Times New Roman"/>
          <w:b/>
          <w:color w:val="FF0000"/>
        </w:rPr>
        <w:t>31/03/2017.</w:t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tabs>
        <w:tab w:val="left" w:pos="3000" w:leader="none"/>
        <w:tab w:val="left" w:pos="4740" w:leader="none"/>
      </w:tabs>
      <w:rPr/>
    </w:pPr>
    <w:r>
      <w:drawing>
        <wp:anchor behindDoc="1" distT="0" distB="0" distL="114300" distR="114300" simplePos="0" locked="0" layoutInCell="1" allowOverlap="1" relativeHeight="4">
          <wp:simplePos x="0" y="0"/>
          <wp:positionH relativeFrom="margin">
            <wp:align>center</wp:align>
          </wp:positionH>
          <wp:positionV relativeFrom="margin">
            <wp:posOffset>8740775</wp:posOffset>
          </wp:positionV>
          <wp:extent cx="7560310" cy="1109345"/>
          <wp:effectExtent l="0" t="0" r="0" b="0"/>
          <wp:wrapSquare wrapText="bothSides"/>
          <wp:docPr id="3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9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7620" distL="114300" distR="114300" simplePos="0" locked="0" layoutInCell="1" allowOverlap="1" relativeHeight="3">
          <wp:simplePos x="0" y="0"/>
          <wp:positionH relativeFrom="margin">
            <wp:posOffset>-1209040</wp:posOffset>
          </wp:positionH>
          <wp:positionV relativeFrom="margin">
            <wp:posOffset>-925830</wp:posOffset>
          </wp:positionV>
          <wp:extent cx="7560310" cy="1802130"/>
          <wp:effectExtent l="0" t="0" r="0" b="0"/>
          <wp:wrapSquare wrapText="bothSides"/>
          <wp:docPr id="2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  <w:tab/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compat>
    <w:compatSetting w:name="compatibilityMode" w:uri="http://schemas.microsoft.com/office/word" w:val="12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5f44"/>
    <w:pPr>
      <w:widowControl/>
      <w:bidi w:val="0"/>
      <w:spacing w:lineRule="auto" w:line="259" w:before="0" w:after="160"/>
      <w:jc w:val="left"/>
    </w:pPr>
    <w:rPr>
      <w:rFonts w:cs="Calibri" w:ascii="Calibri" w:hAnsi="Calibri" w:eastAsia="Calibri"/>
      <w:color w:val="auto"/>
      <w:sz w:val="22"/>
      <w:szCs w:val="22"/>
      <w:lang w:eastAsia="en-US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locked/>
    <w:rsid w:val="00cb189b"/>
    <w:rPr>
      <w:rFonts w:cs="Times New Roman"/>
    </w:rPr>
  </w:style>
  <w:style w:type="character" w:styleId="RodapChar" w:customStyle="1">
    <w:name w:val="Rodapé Char"/>
    <w:basedOn w:val="DefaultParagraphFont"/>
    <w:link w:val="Rodap"/>
    <w:uiPriority w:val="99"/>
    <w:qFormat/>
    <w:locked/>
    <w:rsid w:val="00cb189b"/>
    <w:rPr>
      <w:rFonts w:cs="Times New Roman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locked/>
    <w:rsid w:val="00cb189b"/>
    <w:rPr>
      <w:rFonts w:ascii="Segoe UI" w:hAnsi="Segoe UI" w:cs="Segoe UI"/>
      <w:sz w:val="18"/>
      <w:szCs w:val="18"/>
    </w:rPr>
  </w:style>
  <w:style w:type="character" w:styleId="RecuodecorpodetextoChar" w:customStyle="1">
    <w:name w:val="Recuo de corpo de texto Char"/>
    <w:basedOn w:val="DefaultParagraphFont"/>
    <w:link w:val="Recuodecorpodetexto"/>
    <w:uiPriority w:val="99"/>
    <w:semiHidden/>
    <w:qFormat/>
    <w:locked/>
    <w:rsid w:val="00030a7a"/>
    <w:rPr>
      <w:rFonts w:cs="Times New Roman"/>
      <w:lang w:eastAsia="en-US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Ari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Cabeçalho"/>
    <w:basedOn w:val="Normal"/>
    <w:link w:val="CabealhoChar"/>
    <w:uiPriority w:val="99"/>
    <w:rsid w:val="00cb189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rsid w:val="00cb189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qFormat/>
    <w:rsid w:val="00cb189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rpodetextorecuado">
    <w:name w:val="Corpo de texto recuado"/>
    <w:basedOn w:val="Normal"/>
    <w:link w:val="RecuodecorpodetextoChar"/>
    <w:uiPriority w:val="99"/>
    <w:rsid w:val="00b25fb3"/>
    <w:pPr>
      <w:spacing w:lineRule="auto" w:line="240" w:before="0" w:after="120"/>
      <w:ind w:left="283" w:hanging="0"/>
    </w:pPr>
    <w:rPr>
      <w:sz w:val="24"/>
      <w:szCs w:val="24"/>
      <w:lang w:eastAsia="pt-BR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Application>LibreOffice/5.0.3.2$Windows_x86 LibreOffice_project/e5f16313668ac592c1bfb310f4390624e3dbfb75</Application>
  <Paragraphs>17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2017-03-09T15:53:00Z</dcterms:created>
  <dc:creator>THIAGO</dc:creator>
  <dc:language>pt-BR</dc:language>
  <cp:lastPrinted>2017-03-10T08:31:36Z</cp:lastPrinted>
  <dcterms:modified xsi:type="dcterms:W3CDTF">2017-03-10T08:32:37Z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